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非执业会员年检操作手册</w:t>
      </w:r>
    </w:p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应使用360极速浏览器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浏览器下载地址  </w:t>
      </w:r>
      <w:r>
        <w:fldChar w:fldCharType="begin"/>
      </w:r>
      <w:r>
        <w:instrText xml:space="preserve"> HYPERLINK "https://browser.360.cn/ee/" </w:instrText>
      </w:r>
      <w:r>
        <w:fldChar w:fldCharType="separate"/>
      </w:r>
      <w:r>
        <w:rPr>
          <w:rStyle w:val="9"/>
          <w:rFonts w:hint="eastAsia"/>
        </w:rPr>
        <w:t>https://browser.360.cn/ee/</w:t>
      </w:r>
      <w:r>
        <w:rPr>
          <w:rStyle w:val="9"/>
          <w:rFonts w:hint="eastAsia"/>
        </w:rPr>
        <w:fldChar w:fldCharType="end"/>
      </w:r>
    </w:p>
    <w:p>
      <w:pPr>
        <w:spacing w:line="360" w:lineRule="auto"/>
      </w:pPr>
      <w:r>
        <w:drawing>
          <wp:inline distT="0" distB="0" distL="114300" distR="114300">
            <wp:extent cx="4960620" cy="222313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下载安装好之后，进入黑龙江省注册会计师协会官网，按照图片提示调整浏览器。</w:t>
      </w:r>
    </w:p>
    <w:p>
      <w:pPr>
        <w:spacing w:line="360" w:lineRule="auto"/>
      </w:pPr>
      <w:r>
        <w:drawing>
          <wp:inline distT="0" distB="0" distL="114300" distR="114300">
            <wp:extent cx="5265420" cy="65659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点击非执业会员网上年检进入系统。</w:t>
      </w:r>
    </w:p>
    <w:p>
      <w:pPr>
        <w:spacing w:line="360" w:lineRule="auto"/>
      </w:pPr>
      <w:r>
        <w:drawing>
          <wp:inline distT="0" distB="0" distL="114300" distR="114300">
            <wp:extent cx="4735195" cy="3205480"/>
            <wp:effectExtent l="0" t="0" r="825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jc w:val="left"/>
        <w:rPr>
          <w:rFonts w:hint="eastAsia" w:eastAsiaTheme="minorEastAsia"/>
          <w:b w:val="0"/>
          <w:bCs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输入登录信息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4935" cy="3599815"/>
            <wp:effectExtent l="0" t="0" r="5715" b="63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继续教育个人成绩查询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自2022年起，非执业会员应参加继续教育，详情咨询培训部：0451-53003883。）</w:t>
      </w:r>
    </w:p>
    <w:p>
      <w:pPr>
        <w:spacing w:line="360" w:lineRule="auto"/>
      </w:pPr>
      <w:r>
        <w:drawing>
          <wp:inline distT="0" distB="0" distL="114300" distR="114300">
            <wp:extent cx="5258435" cy="1042670"/>
            <wp:effectExtent l="0" t="0" r="18415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非执业会员年检</w:t>
      </w:r>
    </w:p>
    <w:p>
      <w:pPr>
        <w:spacing w:line="360" w:lineRule="auto"/>
      </w:pPr>
      <w:r>
        <w:drawing>
          <wp:inline distT="0" distB="0" distL="114300" distR="114300">
            <wp:extent cx="5297170" cy="1517650"/>
            <wp:effectExtent l="0" t="0" r="17780" b="63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有年检资格</w:t>
      </w:r>
      <w:r>
        <w:rPr>
          <w:rFonts w:hint="eastAsia"/>
          <w:lang w:eastAsia="zh-CN"/>
        </w:rPr>
        <w:t>：（</w:t>
      </w:r>
      <w:r>
        <w:rPr>
          <w:rFonts w:hint="eastAsia"/>
          <w:lang w:val="en-US" w:eastAsia="zh-CN"/>
        </w:rPr>
        <w:t>点击他提交年检申请</w:t>
      </w:r>
      <w:r>
        <w:rPr>
          <w:rFonts w:hint="eastAsia"/>
          <w:lang w:eastAsia="zh-CN"/>
        </w:rPr>
        <w:t>）</w:t>
      </w:r>
    </w:p>
    <w:p>
      <w:pPr>
        <w:spacing w:line="360" w:lineRule="auto"/>
      </w:pPr>
      <w:r>
        <w:drawing>
          <wp:inline distT="0" distB="0" distL="114300" distR="114300">
            <wp:extent cx="4163695" cy="2557780"/>
            <wp:effectExtent l="0" t="0" r="8255" b="139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无需参加</w:t>
      </w:r>
      <w:r>
        <w:rPr>
          <w:rFonts w:hint="eastAsia"/>
        </w:rPr>
        <w:t>年检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（新晋非执业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097655" cy="2219325"/>
            <wp:effectExtent l="0" t="0" r="1714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</w:rPr>
        <w:t>没有年检资格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未更换电子证）</w:t>
      </w:r>
      <w:r>
        <w:drawing>
          <wp:inline distT="0" distB="0" distL="114300" distR="114300">
            <wp:extent cx="4006850" cy="2551430"/>
            <wp:effectExtent l="0" t="0" r="12700" b="127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完成年检</w:t>
      </w:r>
    </w:p>
    <w:p>
      <w:pPr>
        <w:spacing w:line="360" w:lineRule="auto"/>
      </w:pPr>
      <w:r>
        <w:drawing>
          <wp:inline distT="0" distB="0" distL="114300" distR="114300">
            <wp:extent cx="4381500" cy="236220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操作</w:t>
      </w:r>
      <w:r>
        <w:t>完成之后点屏幕右上角</w:t>
      </w:r>
      <w:r>
        <w:rPr>
          <w:rFonts w:hint="eastAsia"/>
        </w:rPr>
        <w:t>，</w:t>
      </w:r>
      <w:r>
        <w:t>安全退出。如果</w:t>
      </w:r>
      <w:r>
        <w:rPr>
          <w:rFonts w:hint="eastAsia"/>
        </w:rPr>
        <w:t>有</w:t>
      </w:r>
      <w:r>
        <w:t>遇到</w:t>
      </w:r>
      <w:r>
        <w:rPr>
          <w:rFonts w:hint="eastAsia"/>
        </w:rPr>
        <w:t>登录</w:t>
      </w:r>
      <w:r>
        <w:t>之后左边没有菜单的</w:t>
      </w:r>
      <w:r>
        <w:rPr>
          <w:rFonts w:hint="eastAsia"/>
        </w:rPr>
        <w:t>，</w:t>
      </w:r>
      <w:r>
        <w:t>也点右上角安全退出重新登录即可</w:t>
      </w:r>
      <w:r>
        <w:rPr>
          <w:rFonts w:hint="eastAsia"/>
          <w:lang w:eastAsia="zh-CN"/>
        </w:rPr>
        <w:t>。</w:t>
      </w:r>
    </w:p>
    <w:p>
      <w:pPr>
        <w:spacing w:line="360" w:lineRule="auto"/>
      </w:pPr>
      <w:r>
        <w:drawing>
          <wp:inline distT="0" distB="0" distL="0" distR="0">
            <wp:extent cx="4771390" cy="27711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B"/>
    <w:rsid w:val="0016441A"/>
    <w:rsid w:val="00665879"/>
    <w:rsid w:val="008D46AB"/>
    <w:rsid w:val="00C127DB"/>
    <w:rsid w:val="00F050BC"/>
    <w:rsid w:val="00F85E48"/>
    <w:rsid w:val="00FF3D2E"/>
    <w:rsid w:val="07195133"/>
    <w:rsid w:val="0A1D552E"/>
    <w:rsid w:val="10D80E54"/>
    <w:rsid w:val="12FA212C"/>
    <w:rsid w:val="160A1471"/>
    <w:rsid w:val="17DC0413"/>
    <w:rsid w:val="1D8416A3"/>
    <w:rsid w:val="1EDB5833"/>
    <w:rsid w:val="20ED6B2D"/>
    <w:rsid w:val="2513273F"/>
    <w:rsid w:val="27202B5D"/>
    <w:rsid w:val="2AE412F9"/>
    <w:rsid w:val="2B876854"/>
    <w:rsid w:val="2D66674E"/>
    <w:rsid w:val="2F0A08C4"/>
    <w:rsid w:val="33ED57BD"/>
    <w:rsid w:val="35F70541"/>
    <w:rsid w:val="36C23741"/>
    <w:rsid w:val="381F1BC2"/>
    <w:rsid w:val="39B0341A"/>
    <w:rsid w:val="3A286C00"/>
    <w:rsid w:val="3B037579"/>
    <w:rsid w:val="3C27493D"/>
    <w:rsid w:val="3D274F29"/>
    <w:rsid w:val="3DB04C21"/>
    <w:rsid w:val="3E857577"/>
    <w:rsid w:val="445B43CC"/>
    <w:rsid w:val="44681D15"/>
    <w:rsid w:val="45F94D19"/>
    <w:rsid w:val="478B462D"/>
    <w:rsid w:val="49523BA5"/>
    <w:rsid w:val="4A7F1F0C"/>
    <w:rsid w:val="4D371A30"/>
    <w:rsid w:val="50182F25"/>
    <w:rsid w:val="50D77993"/>
    <w:rsid w:val="53291141"/>
    <w:rsid w:val="53760DD8"/>
    <w:rsid w:val="5895585D"/>
    <w:rsid w:val="5E7B28A1"/>
    <w:rsid w:val="5EA7723F"/>
    <w:rsid w:val="5EDF6E3F"/>
    <w:rsid w:val="5F106824"/>
    <w:rsid w:val="66216982"/>
    <w:rsid w:val="67BF6452"/>
    <w:rsid w:val="686C21CA"/>
    <w:rsid w:val="6D2802FA"/>
    <w:rsid w:val="6D445D8D"/>
    <w:rsid w:val="6E187BF7"/>
    <w:rsid w:val="70D10C96"/>
    <w:rsid w:val="75346BF0"/>
    <w:rsid w:val="77B92E3C"/>
    <w:rsid w:val="7A2D26AA"/>
    <w:rsid w:val="7BC03A1A"/>
    <w:rsid w:val="7F1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45</Words>
  <Characters>258</Characters>
  <Lines>2</Lines>
  <Paragraphs>1</Paragraphs>
  <TotalTime>3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2021-09-14T14:40:00Z</dcterms:created>
  <dc:creator>Z</dc:creator>
  <cp:lastModifiedBy>Alisa</cp:lastModifiedBy>
  <dcterms:modified xsi:type="dcterms:W3CDTF">2021-12-09T11:05:19Z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3F5E93ED7F7E4FCB8733697C271259F2</vt:lpwstr>
  </property>
</Properties>
</file>